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D425">
      <w:pPr>
        <w:spacing w:before="159" w:beforeLines="50" w:beforeAutospacing="0" w:after="156" w:afterAutospacing="0"/>
        <w:jc w:val="center"/>
        <w:rPr>
          <w:rFonts w:hint="default" w:ascii="Arial" w:hAnsi="Arial" w:cs="Arial"/>
          <w:b/>
          <w:bCs/>
          <w:color w:val="273B77"/>
          <w:sz w:val="28"/>
          <w:szCs w:val="36"/>
        </w:rPr>
      </w:pPr>
      <w:r>
        <w:rPr>
          <w:rFonts w:hint="eastAsia" w:ascii="Arial" w:hAnsi="Arial" w:cs="Arial"/>
          <w:b/>
          <w:bCs/>
          <w:color w:val="273B77"/>
          <w:sz w:val="28"/>
          <w:szCs w:val="36"/>
          <w:lang w:val="en-US" w:eastAsia="zh-CN"/>
        </w:rPr>
        <w:t>User Guide: Gene</w:t>
      </w:r>
      <w:r>
        <w:rPr>
          <w:rFonts w:hint="default" w:ascii="Arial" w:hAnsi="Arial" w:cs="Arial"/>
          <w:b/>
          <w:bCs/>
          <w:color w:val="273B77"/>
          <w:sz w:val="28"/>
          <w:szCs w:val="36"/>
        </w:rPr>
        <w:t xml:space="preserve"> Synthesis Product </w:t>
      </w:r>
    </w:p>
    <w:p w14:paraId="1D4A2E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line="360" w:lineRule="auto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Dear Customer,</w:t>
      </w:r>
    </w:p>
    <w:p w14:paraId="1A2F7C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Thank you for your trust and support in </w:t>
      </w:r>
      <w:r>
        <w:rPr>
          <w:rFonts w:hint="default" w:ascii="Arial" w:hAnsi="Arial" w:cs="Arial"/>
          <w:sz w:val="21"/>
          <w:szCs w:val="21"/>
          <w:lang w:val="en-US" w:eastAsia="zh-CN"/>
        </w:rPr>
        <w:t>us</w:t>
      </w:r>
      <w:r>
        <w:rPr>
          <w:rFonts w:hint="default" w:ascii="Arial" w:hAnsi="Arial" w:cs="Arial"/>
          <w:sz w:val="21"/>
          <w:szCs w:val="21"/>
        </w:rPr>
        <w:t xml:space="preserve">! Before using </w:t>
      </w:r>
      <w:r>
        <w:rPr>
          <w:rFonts w:hint="default" w:ascii="Arial" w:hAnsi="Arial" w:cs="Arial"/>
          <w:sz w:val="21"/>
          <w:szCs w:val="21"/>
          <w:lang w:val="en-US" w:eastAsia="zh-CN"/>
        </w:rPr>
        <w:t>Quintara Bioscience gene</w:t>
      </w:r>
      <w:r>
        <w:rPr>
          <w:rFonts w:hint="default" w:ascii="Arial" w:hAnsi="Arial" w:cs="Arial"/>
          <w:sz w:val="21"/>
          <w:szCs w:val="21"/>
        </w:rPr>
        <w:t xml:space="preserve"> synthesis products, please read the following instructions.</w:t>
      </w:r>
    </w:p>
    <w:p w14:paraId="2DCD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b/>
          <w:bCs/>
          <w:color w:val="38761D"/>
          <w:sz w:val="21"/>
          <w:szCs w:val="21"/>
          <w:lang w:val="en-US"/>
        </w:rPr>
      </w:pPr>
    </w:p>
    <w:p w14:paraId="0BEB23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Arial" w:hAnsi="Arial" w:eastAsia="Verdana-Bold" w:cs="Arial"/>
          <w:b/>
          <w:bCs/>
          <w:color w:val="3BAB92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b/>
          <w:bCs/>
          <w:color w:val="3BAB92"/>
          <w:sz w:val="21"/>
          <w:szCs w:val="21"/>
          <w:lang w:val="en-US"/>
        </w:rPr>
        <w:t>Plasmid</w:t>
      </w:r>
    </w:p>
    <w:p w14:paraId="3CE7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The recombinant plasmids containing the target sequence inserts are delivered as lyophilized powder. Lyophilized plasmid DNA pellet appears as either transparent or an off-white thin-film, and is typically accumulated at the bottom of the centrifuge tube. Centrifuge the tube briefly before opening with extra caution to prevent accidental loss of plasmid DNA.</w:t>
      </w:r>
    </w:p>
    <w:p w14:paraId="699E0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Our standard </w:t>
      </w:r>
      <w:r>
        <w:rPr>
          <w:rFonts w:hint="eastAsia" w:ascii="Arial" w:hAnsi="Arial" w:eastAsia="Verdana-Bold" w:cs="Arial"/>
          <w:color w:val="000000"/>
          <w:sz w:val="21"/>
          <w:szCs w:val="21"/>
          <w:lang w:val="en-US" w:eastAsia="zh-CN"/>
        </w:rPr>
        <w:t>deliverable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 for regular gene synthesis services </w:t>
      </w:r>
      <w:r>
        <w:rPr>
          <w:rFonts w:hint="eastAsia" w:ascii="Arial" w:hAnsi="Arial" w:eastAsia="Verdana-Bold" w:cs="Arial"/>
          <w:color w:val="000000"/>
          <w:sz w:val="21"/>
          <w:szCs w:val="21"/>
          <w:lang w:val="en-US" w:eastAsia="zh-CN"/>
        </w:rPr>
        <w:t>is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 approximately </w:t>
      </w:r>
      <w:r>
        <w:rPr>
          <w:rFonts w:hint="eastAsia" w:ascii="Arial" w:hAnsi="Arial" w:eastAsia="Verdana-Bold" w:cs="Arial"/>
          <w:color w:val="000000"/>
          <w:sz w:val="21"/>
          <w:szCs w:val="21"/>
          <w:lang w:val="en-US" w:eastAsia="zh-CN"/>
        </w:rPr>
        <w:t>4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μg plasmid per vial. We suggest dissolve the plasmid with 40-50μL sterilized distilled deionized (dd) water or 1X TE buffer. The plasmid concentration in the resultant solution is approximately 100ng/μL. You can also dissolve the plasmid according to your specific experiment requirement.</w:t>
      </w:r>
    </w:p>
    <w:p w14:paraId="4424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Once dissolved, please store the plasmid at -20°C for long-term storage. Avoid frequent thawing and re-freezing as such procedures will cause plasmid degradation.</w:t>
      </w:r>
    </w:p>
    <w:p w14:paraId="6001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The plasmid DNA we provided meet the standards to be used in most general molecular biology experiments, e.g. PCR reaction, enzyme digestion/ligation, plasmid transformation and plasmid sequencing etc.</w:t>
      </w:r>
    </w:p>
    <w:p w14:paraId="65AF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</w:p>
    <w:p w14:paraId="523B6D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Arial" w:hAnsi="Arial" w:eastAsia="Verdana-Bold" w:cs="Arial"/>
          <w:b/>
          <w:bCs/>
          <w:color w:val="3BAB92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b/>
          <w:bCs/>
          <w:color w:val="3BAB92"/>
          <w:sz w:val="21"/>
          <w:szCs w:val="21"/>
          <w:lang w:val="en-US"/>
        </w:rPr>
        <w:t>COA Files</w:t>
      </w:r>
    </w:p>
    <w:p w14:paraId="72ADB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The COA files associated with synthetic gene products and other molecular biology services are delivered as a compressed folder in .rar format. The folder contains the following documents:</w:t>
      </w:r>
    </w:p>
    <w:p w14:paraId="7825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1. </w:t>
      </w:r>
      <w:r>
        <w:rPr>
          <w:rFonts w:hint="default" w:ascii="Arial" w:hAnsi="Arial" w:eastAsia="Verdana-Bold" w:cs="Arial"/>
          <w:b/>
          <w:bCs/>
          <w:color w:val="000000"/>
          <w:sz w:val="21"/>
          <w:szCs w:val="21"/>
          <w:lang w:val="en-US"/>
        </w:rPr>
        <w:t xml:space="preserve">.seq file 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--- The final target sequence generated associate with your specific order. This file can be opened with DNASTAR® SeqMan or simply with NotePad as .txt files.</w:t>
      </w:r>
    </w:p>
    <w:p w14:paraId="03A1D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2. </w:t>
      </w:r>
      <w:r>
        <w:rPr>
          <w:rFonts w:hint="default" w:ascii="Arial" w:hAnsi="Arial" w:eastAsia="Verdana-Bold" w:cs="Arial"/>
          <w:b/>
          <w:bCs/>
          <w:color w:val="000000"/>
          <w:sz w:val="21"/>
          <w:szCs w:val="21"/>
          <w:lang w:val="en-US"/>
        </w:rPr>
        <w:t xml:space="preserve">.abi/.ab1 file 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--- This is the sequence chromatograms (trace) data of the target gene sequence. The file can be viewed with Chromas software.</w:t>
      </w:r>
    </w:p>
    <w:p w14:paraId="457B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3. </w:t>
      </w:r>
      <w:r>
        <w:rPr>
          <w:rFonts w:hint="default" w:ascii="Arial" w:hAnsi="Arial" w:eastAsia="Verdana-Bold" w:cs="Arial"/>
          <w:b/>
          <w:bCs/>
          <w:color w:val="000000"/>
          <w:sz w:val="21"/>
          <w:szCs w:val="21"/>
          <w:lang w:val="en-US"/>
        </w:rPr>
        <w:t xml:space="preserve">.sqd file 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>--- Sequence alignment data between the target sequence (.seq) and the sequencing results (.abi). This file can be viewed with DNASTAR® SeqMan</w:t>
      </w:r>
    </w:p>
    <w:p w14:paraId="6474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4. </w:t>
      </w:r>
      <w:r>
        <w:rPr>
          <w:rFonts w:hint="default" w:ascii="Arial" w:hAnsi="Arial" w:eastAsia="Verdana-Bold" w:cs="Arial"/>
          <w:b/>
          <w:bCs/>
          <w:color w:val="000000"/>
          <w:sz w:val="21"/>
          <w:szCs w:val="21"/>
          <w:lang w:val="en-US"/>
        </w:rPr>
        <w:t xml:space="preserve">.pdf file </w:t>
      </w:r>
      <w:r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  <w:t xml:space="preserve">--- Each product typically has two pdf files. One of them is the pdf version of the .sqd file. The other contains the QC information. </w:t>
      </w:r>
    </w:p>
    <w:p w14:paraId="5735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</w:p>
    <w:p w14:paraId="310E2C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420" w:leftChars="0" w:hanging="420" w:firstLineChars="0"/>
        <w:jc w:val="both"/>
        <w:textAlignment w:val="auto"/>
        <w:rPr>
          <w:rFonts w:hint="default" w:ascii="Arial" w:hAnsi="Arial" w:eastAsia="Verdana-Bold" w:cs="Arial"/>
          <w:b/>
          <w:bCs/>
          <w:color w:val="3BAB92"/>
          <w:sz w:val="21"/>
          <w:szCs w:val="21"/>
          <w:lang w:val="en-US" w:eastAsia="zh-CN"/>
        </w:rPr>
      </w:pPr>
      <w:r>
        <w:rPr>
          <w:rFonts w:hint="eastAsia" w:ascii="Arial" w:hAnsi="Arial" w:eastAsia="Verdana-Bold" w:cs="Arial"/>
          <w:b/>
          <w:bCs/>
          <w:color w:val="3BAB92"/>
          <w:sz w:val="21"/>
          <w:szCs w:val="21"/>
          <w:lang w:val="en-US" w:eastAsia="zh-CN"/>
        </w:rPr>
        <w:t>Storage Condition</w:t>
      </w:r>
    </w:p>
    <w:p w14:paraId="19EC9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Arial" w:hAnsi="Arial" w:eastAsia="Verdana-Bold" w:cs="Arial"/>
          <w:color w:val="000000"/>
          <w:sz w:val="21"/>
          <w:szCs w:val="21"/>
          <w:lang w:val="en-US"/>
        </w:rPr>
      </w:pPr>
      <w:r>
        <w:rPr>
          <w:rFonts w:hint="default" w:ascii="Arial" w:hAnsi="Arial" w:eastAsia="Verdana-Bold" w:cs="Arial"/>
          <w:color w:val="000000"/>
          <w:sz w:val="21"/>
          <w:szCs w:val="21"/>
          <w:lang w:val="en-US" w:eastAsia="zh-CN"/>
        </w:rPr>
        <w:t>Plasmid Storing at -20°C</w:t>
      </w:r>
      <w:bookmarkStart w:id="0" w:name="_GoBack"/>
      <w:bookmarkEnd w:id="0"/>
    </w:p>
    <w:p w14:paraId="6A87E70F">
      <w:pPr>
        <w:rPr>
          <w:rFonts w:hint="default" w:ascii="Arial" w:hAnsi="Arial" w:cs="Arial"/>
        </w:rPr>
      </w:pPr>
    </w:p>
    <w:sectPr>
      <w:headerReference r:id="rId4" w:type="default"/>
      <w:footerReference r:id="rId5" w:type="default"/>
      <w:footerReference r:id="rId6" w:type="even"/>
      <w:pgSz w:w="16838" w:h="11906" w:orient="landscape"/>
      <w:pgMar w:top="1440" w:right="1440" w:bottom="1440" w:left="1440" w:header="850" w:footer="10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B3214">
    <w:pPr>
      <w:pStyle w:val="5"/>
      <w:ind w:right="360"/>
    </w:pPr>
    <w:r>
      <w:rPr>
        <w:sz w:val="15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149860</wp:posOffset>
              </wp:positionV>
              <wp:extent cx="8891905" cy="254000"/>
              <wp:effectExtent l="0" t="0" r="0" b="0"/>
              <wp:wrapNone/>
              <wp:docPr id="6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91842" cy="254000"/>
                        <a:chOff x="4120" y="16134"/>
                        <a:chExt cx="14144" cy="400"/>
                      </a:xfrm>
                    </wpg:grpSpPr>
                    <wps:wsp>
                      <wps:cNvPr id="17" name="文本框 17"/>
                      <wps:cNvSpPr txBox="1"/>
                      <wps:spPr>
                        <a:xfrm>
                          <a:off x="14167" y="16134"/>
                          <a:ext cx="4097" cy="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AD6B">
                            <w:pPr>
                              <w:jc w:val="right"/>
                              <w:rPr>
                                <w:rFonts w:ascii="微软雅黑" w:hAnsi="微软雅黑" w:eastAsia="微软雅黑"/>
                                <w:color w:val="46A58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6A58B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微软雅黑" w:hAnsi="微软雅黑" w:eastAsia="微软雅黑"/>
                                <w:color w:val="46A58B"/>
                                <w:sz w:val="18"/>
                                <w:szCs w:val="18"/>
                              </w:rPr>
                              <w:t>e Go Fast, You Go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图片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20" y="16181"/>
                          <a:ext cx="11505" cy="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.9pt;margin-top:11.8pt;height:20pt;width:700.15pt;z-index:251659264;mso-width-relative:page;mso-height-relative:page;" coordorigin="4120,16134" coordsize="14144,400" o:gfxdata="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">
              <o:lock v:ext="edit" aspectratio="f"/>
              <v:shape id="_x0000_s1026" o:spid="_x0000_s1026" o:spt="202" type="#_x0000_t202" style="position:absolute;left:14167;top:16134;height:400;width:4097;" filled="f" stroked="f" coordsize="21600,21600" o:gfxdata="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KnDG8AAAA&#10;2w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CF9AD6B">
                      <w:pPr>
                        <w:jc w:val="right"/>
                        <w:rPr>
                          <w:rFonts w:ascii="微软雅黑" w:hAnsi="微软雅黑" w:eastAsia="微软雅黑"/>
                          <w:color w:val="46A58B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6A58B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微软雅黑" w:hAnsi="微软雅黑" w:eastAsia="微软雅黑"/>
                          <w:color w:val="46A58B"/>
                          <w:sz w:val="18"/>
                          <w:szCs w:val="18"/>
                        </w:rPr>
                        <w:t>e Go Fast, You Go Forward</w:t>
                      </w:r>
                    </w:p>
                  </w:txbxContent>
                </v:textbox>
              </v:shape>
              <v:shape id="_x0000_s1026" o:spid="_x0000_s1026" o:spt="75" type="#_x0000_t75" style="position:absolute;left:4120;top:16181;height:215;width:11505;" filled="f" o:preferrelative="t" stroked="f" coordsize="21600,21600" o:gfxdata="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7SCC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1128207594"/>
      <w:docPartObj>
        <w:docPartGallery w:val="autotext"/>
      </w:docPartObj>
    </w:sdtPr>
    <w:sdtEndPr>
      <w:rPr>
        <w:rStyle w:val="11"/>
      </w:rPr>
    </w:sdtEndPr>
    <w:sdtContent>
      <w:p w14:paraId="396F785D">
        <w:pPr>
          <w:pStyle w:val="5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14:paraId="007D35B8"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EB01C">
    <w:pPr>
      <w:jc w:val="right"/>
    </w:pPr>
    <w:r>
      <w:rPr>
        <w:rFonts w:ascii="微软雅黑" w:hAnsi="微软雅黑" w:eastAsia="微软雅黑"/>
        <w:color w:val="888889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6397625</wp:posOffset>
              </wp:positionH>
              <wp:positionV relativeFrom="paragraph">
                <wp:posOffset>188595</wp:posOffset>
              </wp:positionV>
              <wp:extent cx="2538730" cy="126365"/>
              <wp:effectExtent l="0" t="0" r="1905" b="63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8535" cy="126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A8310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353D68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微软雅黑" w:hAnsi="微软雅黑" w:eastAsia="微软雅黑"/>
                              <w:color w:val="888889"/>
                              <w:sz w:val="14"/>
                              <w:szCs w:val="14"/>
                            </w:rPr>
                            <w:t xml:space="preserve">   1-617-943-2768         www.quintarabio.com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3.75pt;margin-top:14.85pt;height:9.95pt;width:199.9pt;z-index:251662336;mso-width-relative:page;mso-height-relative:page;" filled="f" stroked="f" coordsize="21600,21600" o:gfxdata="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T+LJ2QAAAAsBAAAPAAAAAAAAAAEAIAAAACIAAABkcnMvZG93bnJldi54&#10;bWxQSwECFAAUAAAACACHTuJAFKsnZTICAABY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7A8310">
                    <w:pPr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微软雅黑" w:hAnsi="微软雅黑" w:eastAsia="微软雅黑"/>
                        <w:color w:val="353D68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微软雅黑" w:hAnsi="微软雅黑" w:eastAsia="微软雅黑"/>
                        <w:color w:val="888889"/>
                        <w:sz w:val="14"/>
                        <w:szCs w:val="14"/>
                      </w:rPr>
                      <w:t xml:space="preserve">   1-617-943-2768         www.quintarabio.com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/>
        <w:color w:val="888889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6323965</wp:posOffset>
              </wp:positionH>
              <wp:positionV relativeFrom="paragraph">
                <wp:posOffset>1905</wp:posOffset>
              </wp:positionV>
              <wp:extent cx="2538095" cy="126365"/>
              <wp:effectExtent l="0" t="0" r="1905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8095" cy="126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231B5F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353D68"/>
                              <w:sz w:val="14"/>
                              <w:szCs w:val="14"/>
                            </w:rPr>
                            <w:t>Add.</w:t>
                          </w:r>
                          <w:r>
                            <w:rPr>
                              <w:rFonts w:ascii="微软雅黑" w:hAnsi="微软雅黑" w:eastAsia="微软雅黑"/>
                              <w:color w:val="888889"/>
                              <w:sz w:val="14"/>
                              <w:szCs w:val="14"/>
                            </w:rPr>
                            <w:t xml:space="preserve">  625 Mt Auburn St, Suite 105 Cambridge, MA 02138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95pt;margin-top:0.15pt;height:9.95pt;width:199.85pt;z-index:251660288;mso-width-relative:page;mso-height-relative:page;" filled="f" stroked="f" coordsize="21600,21600" o:gfxdata="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msJ9cAAAAIAQAADwAAAAAAAAABACAAAAAiAAAAZHJzL2Rvd25yZXYueG1s&#10;UEsBAhQAFAAAAAgAh07iQJcDQCoyAgAAVg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231B5F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微软雅黑" w:hAnsi="微软雅黑" w:eastAsia="微软雅黑"/>
                        <w:color w:val="353D68"/>
                        <w:sz w:val="14"/>
                        <w:szCs w:val="14"/>
                      </w:rPr>
                      <w:t>Add.</w:t>
                    </w:r>
                    <w:r>
                      <w:rPr>
                        <w:rFonts w:ascii="微软雅黑" w:hAnsi="微软雅黑" w:eastAsia="微软雅黑"/>
                        <w:color w:val="888889"/>
                        <w:sz w:val="14"/>
                        <w:szCs w:val="14"/>
                      </w:rPr>
                      <w:t xml:space="preserve">  625 Mt Auburn St, Suite 105 Cambridge, MA 02138 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/>
        <w:sz w:val="13"/>
        <w:szCs w:val="13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63500</wp:posOffset>
          </wp:positionV>
          <wp:extent cx="1386205" cy="241300"/>
          <wp:effectExtent l="0" t="0" r="0" b="635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24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color w:val="888889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372745</wp:posOffset>
              </wp:positionV>
              <wp:extent cx="8976360" cy="6350"/>
              <wp:effectExtent l="0" t="4445" r="5715" b="8255"/>
              <wp:wrapNone/>
              <wp:docPr id="12" name="直线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76360" cy="6350"/>
                      </a:xfrm>
                      <a:prstGeom prst="line">
                        <a:avLst/>
                      </a:prstGeom>
                      <a:ln w="7620">
                        <a:gradFill flip="none" rotWithShape="1">
                          <a:gsLst>
                            <a:gs pos="95000">
                              <a:srgbClr val="353D68"/>
                            </a:gs>
                            <a:gs pos="41000">
                              <a:srgbClr val="3E6591"/>
                            </a:gs>
                            <a:gs pos="66002">
                              <a:srgbClr val="4B4887"/>
                            </a:gs>
                            <a:gs pos="17000">
                              <a:srgbClr val="46A58B"/>
                            </a:gs>
                          </a:gsLst>
                          <a:lin ang="162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线连接符 12" o:spid="_x0000_s1026" o:spt="20" style="position:absolute;left:0pt;margin-left:-8.3pt;margin-top:29.35pt;height:0.5pt;width:706.8pt;z-index:251663360;mso-width-relative:page;mso-height-relative:page;" filled="f" stroked="t" coordsize="21600,21600" o:gfxdata="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o&#10;zHnS2AAAAAoBAAAPAAAAAAAAAAEAIAAAACIAAABkcnMvZG93bnJldi54bWxQSwECFAAUAAAACACH&#10;TuJA97Od+10CAADCBAAADgAAAAAAAAABACAAAAAnAQAAZHJzL2Uyb0RvYy54bWxQSwUGAAAAAAYA&#10;BgBZAQAA9gUAAAAA&#10;">
              <v:fill on="f" focussize="0,0"/>
              <v:stroke weight="0.6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BC0F0"/>
    <w:multiLevelType w:val="singleLevel"/>
    <w:tmpl w:val="2FFBC0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44"/>
    <w:rsid w:val="00023886"/>
    <w:rsid w:val="000B286E"/>
    <w:rsid w:val="000B6B16"/>
    <w:rsid w:val="00177DAE"/>
    <w:rsid w:val="00226636"/>
    <w:rsid w:val="002A07B0"/>
    <w:rsid w:val="002A4E7E"/>
    <w:rsid w:val="002E1D39"/>
    <w:rsid w:val="002F6F85"/>
    <w:rsid w:val="004D550E"/>
    <w:rsid w:val="00740744"/>
    <w:rsid w:val="00793DBA"/>
    <w:rsid w:val="007B2B87"/>
    <w:rsid w:val="007B630A"/>
    <w:rsid w:val="008178F6"/>
    <w:rsid w:val="0084398B"/>
    <w:rsid w:val="008443D6"/>
    <w:rsid w:val="0086365E"/>
    <w:rsid w:val="008920D2"/>
    <w:rsid w:val="00897E0C"/>
    <w:rsid w:val="009C1AC9"/>
    <w:rsid w:val="009C3DAB"/>
    <w:rsid w:val="009E1696"/>
    <w:rsid w:val="00A11C20"/>
    <w:rsid w:val="00A53E62"/>
    <w:rsid w:val="00B869EF"/>
    <w:rsid w:val="00B94CAC"/>
    <w:rsid w:val="00BF1BEA"/>
    <w:rsid w:val="00CB5755"/>
    <w:rsid w:val="00CE042E"/>
    <w:rsid w:val="00DA7586"/>
    <w:rsid w:val="00DF2BAC"/>
    <w:rsid w:val="00E301FF"/>
    <w:rsid w:val="00E529B6"/>
    <w:rsid w:val="00EA2CC3"/>
    <w:rsid w:val="00EF70B1"/>
    <w:rsid w:val="00F501DB"/>
    <w:rsid w:val="00F81425"/>
    <w:rsid w:val="00FE2B16"/>
    <w:rsid w:val="071E2D3E"/>
    <w:rsid w:val="07754928"/>
    <w:rsid w:val="08D4732B"/>
    <w:rsid w:val="0AAB483B"/>
    <w:rsid w:val="10667503"/>
    <w:rsid w:val="16D84EBF"/>
    <w:rsid w:val="180C6BE2"/>
    <w:rsid w:val="1AB23A71"/>
    <w:rsid w:val="1BF105C9"/>
    <w:rsid w:val="23900846"/>
    <w:rsid w:val="26F15921"/>
    <w:rsid w:val="27A110F5"/>
    <w:rsid w:val="2E1953BE"/>
    <w:rsid w:val="30E54BC4"/>
    <w:rsid w:val="364D2448"/>
    <w:rsid w:val="39387BAF"/>
    <w:rsid w:val="3B787F67"/>
    <w:rsid w:val="43364990"/>
    <w:rsid w:val="44953938"/>
    <w:rsid w:val="4694464B"/>
    <w:rsid w:val="4AFA2747"/>
    <w:rsid w:val="51FC4FF6"/>
    <w:rsid w:val="52666914"/>
    <w:rsid w:val="54104D89"/>
    <w:rsid w:val="57E502DB"/>
    <w:rsid w:val="5A955FE8"/>
    <w:rsid w:val="5F4955F3"/>
    <w:rsid w:val="62522A10"/>
    <w:rsid w:val="64DE67DD"/>
    <w:rsid w:val="65AE4402"/>
    <w:rsid w:val="6F0D763F"/>
    <w:rsid w:val="70950698"/>
    <w:rsid w:val="727468EE"/>
    <w:rsid w:val="7D2B377B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9"/>
    <w:basedOn w:val="1"/>
    <w:next w:val="1"/>
    <w:link w:val="14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semiHidden/>
    <w:unhideWhenUsed/>
    <w:qFormat/>
    <w:uiPriority w:val="99"/>
    <w:rPr>
      <w:rFonts w:hAnsi="Courier New" w:cs="Courier New" w:asciiTheme="minorEastAsia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标题3"/>
    <w:basedOn w:val="9"/>
    <w:qFormat/>
    <w:uiPriority w:val="1"/>
    <w:rPr>
      <w:rFonts w:ascii="微软雅黑" w:hAnsi="微软雅黑" w:eastAsia="微软雅黑"/>
      <w:b/>
      <w:color w:val="005AAF"/>
      <w:sz w:val="24"/>
      <w:szCs w:val="17"/>
    </w:rPr>
  </w:style>
  <w:style w:type="paragraph" w:customStyle="1" w:styleId="13">
    <w:name w:val="样式1"/>
    <w:basedOn w:val="1"/>
    <w:qFormat/>
    <w:uiPriority w:val="0"/>
    <w:pPr>
      <w:widowControl/>
      <w:spacing w:line="720" w:lineRule="auto"/>
      <w:ind w:left="-9" w:leftChars="-5" w:hanging="1"/>
      <w:jc w:val="left"/>
    </w:pPr>
    <w:rPr>
      <w:rFonts w:ascii="微软雅黑" w:hAnsi="微软雅黑" w:eastAsia="微软雅黑"/>
      <w:b/>
      <w:bCs/>
      <w:color w:val="005AAF"/>
      <w:sz w:val="28"/>
      <w:szCs w:val="28"/>
    </w:rPr>
  </w:style>
  <w:style w:type="character" w:customStyle="1" w:styleId="14">
    <w:name w:val="标题 9 字符"/>
    <w:basedOn w:val="9"/>
    <w:link w:val="3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15">
    <w:name w:val="图表标题"/>
    <w:basedOn w:val="7"/>
    <w:qFormat/>
    <w:uiPriority w:val="0"/>
    <w:pPr>
      <w:spacing w:before="0" w:after="0"/>
    </w:pPr>
    <w:rPr>
      <w:rFonts w:eastAsia="微软雅黑"/>
      <w:b w:val="0"/>
      <w:color w:val="005AAF"/>
      <w:sz w:val="17"/>
    </w:rPr>
  </w:style>
  <w:style w:type="character" w:customStyle="1" w:styleId="16">
    <w:name w:val="副标题 字符"/>
    <w:basedOn w:val="9"/>
    <w:link w:val="7"/>
    <w:qFormat/>
    <w:uiPriority w:val="11"/>
    <w:rPr>
      <w:b/>
      <w:bCs/>
      <w:kern w:val="28"/>
      <w:sz w:val="32"/>
      <w:szCs w:val="32"/>
    </w:rPr>
  </w:style>
  <w:style w:type="paragraph" w:customStyle="1" w:styleId="17">
    <w:name w:val="正文内容"/>
    <w:basedOn w:val="1"/>
    <w:next w:val="4"/>
    <w:qFormat/>
    <w:uiPriority w:val="0"/>
    <w:pPr>
      <w:widowControl/>
      <w:spacing w:before="78" w:beforeLines="25" w:after="78" w:afterLines="25"/>
      <w:ind w:left="-12" w:leftChars="-6" w:hanging="1"/>
      <w:jc w:val="left"/>
    </w:pPr>
    <w:rPr>
      <w:rFonts w:ascii="微软雅黑" w:hAnsi="微软雅黑" w:eastAsia="微软雅黑"/>
      <w:bCs/>
      <w:color w:val="0D0D0D" w:themeColor="text1" w:themeTint="F2"/>
      <w:sz w:val="1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18">
    <w:name w:val="纯文本 字符"/>
    <w:basedOn w:val="9"/>
    <w:link w:val="4"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77D41-5332-774B-83BB-7B70638FB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1881</Characters>
  <Lines>4</Lines>
  <Paragraphs>1</Paragraphs>
  <TotalTime>0</TotalTime>
  <ScaleCrop>false</ScaleCrop>
  <LinksUpToDate>false</LinksUpToDate>
  <CharactersWithSpaces>2204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2025-01-08T06:44:00Z</dcterms:created>
  <dc:creator>Microsoft Office User</dc:creator>
  <cp:lastModifiedBy>GJZ</cp:lastModifiedBy>
  <dcterms:modified xsi:type="dcterms:W3CDTF">2025-03-19T01:46:54Z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eyJoZGlkIjoiMzEwNTM5NzYwMDRjMzkwZTVkZjY2ODkwMGIxNGU0OTUiLCJ1c2VySWQiOiI4MjUzNjcwNjMifQ==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D12BD482C93B4ABABB10AE01A611CE80_12</vt:lpwstr>
  </property>
</Properties>
</file>